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1" w:rsidRDefault="00C246E4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20"/>
        <w:jc w:val="center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107 年度 彰化縣教育網路中心</w:t>
      </w:r>
    </w:p>
    <w:p w:rsidR="00453851" w:rsidRDefault="00C24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Unicode MS" w:eastAsia="Arial Unicode MS" w:hAnsi="Arial Unicode MS" w:cs="Arial Unicode MS" w:hint="eastAsia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課程名稱：Google教育L1認證培訓</w:t>
      </w:r>
    </w:p>
    <w:p w:rsidR="003752C7" w:rsidRDefault="003752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imSun" w:eastAsia="SimSun" w:hAnsi="SimSun" w:cs="SimSun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上課地點：彰化縣教育網路中心電腦教室</w:t>
      </w:r>
    </w:p>
    <w:p w:rsidR="00453851" w:rsidRDefault="00453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mSun" w:eastAsia="SimSun" w:hAnsi="SimSun" w:cs="SimSun"/>
          <w:sz w:val="28"/>
          <w:szCs w:val="28"/>
        </w:rPr>
      </w:pPr>
    </w:p>
    <w:tbl>
      <w:tblPr>
        <w:tblStyle w:val="a5"/>
        <w:tblW w:w="950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1"/>
        <w:gridCol w:w="1245"/>
        <w:gridCol w:w="1125"/>
        <w:gridCol w:w="2928"/>
        <w:gridCol w:w="1435"/>
        <w:gridCol w:w="1485"/>
      </w:tblGrid>
      <w:tr w:rsidR="00453851">
        <w:trPr>
          <w:trHeight w:val="840"/>
          <w:jc w:val="center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日期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時間</w:t>
            </w:r>
          </w:p>
        </w:tc>
        <w:tc>
          <w:tcPr>
            <w:tcW w:w="40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主題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講師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助教</w:t>
            </w:r>
          </w:p>
        </w:tc>
      </w:tr>
      <w:tr w:rsidR="00453851">
        <w:trPr>
          <w:trHeight w:val="840"/>
          <w:jc w:val="center"/>
        </w:trPr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08/20 (</w:t>
            </w:r>
            <w:proofErr w:type="gram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</w:t>
            </w:r>
            <w:proofErr w:type="gram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</w:p>
          <w:p w:rsidR="001F4CD3" w:rsidRDefault="001F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&amp;</w:t>
            </w:r>
          </w:p>
          <w:p w:rsidR="001F4CD3" w:rsidRDefault="001F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8/27</w:t>
            </w:r>
          </w:p>
          <w:p w:rsidR="001F4CD3" w:rsidRDefault="001F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</w:pPr>
            <w:r>
              <w:t>8:30</w:t>
            </w:r>
            <w:r>
              <w:br/>
              <w:t>|</w:t>
            </w:r>
          </w:p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t>9:00</w:t>
            </w:r>
          </w:p>
        </w:tc>
        <w:tc>
          <w:tcPr>
            <w:tcW w:w="69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報到</w:t>
            </w:r>
          </w:p>
        </w:tc>
      </w:tr>
      <w:tr w:rsidR="00453851">
        <w:trPr>
          <w:trHeight w:val="1320"/>
          <w:jc w:val="center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</w:pPr>
            <w:r>
              <w:t>09:00</w:t>
            </w:r>
          </w:p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</w:pPr>
            <w:r>
              <w:t>|</w:t>
            </w:r>
          </w:p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t>12:00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第1節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53851" w:rsidRDefault="00C246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40" w:hanging="27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Suite</w:t>
            </w:r>
          </w:p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40" w:hanging="27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for Education簡介 </w:t>
            </w:r>
          </w:p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40" w:hanging="27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2. 數位公民</w:t>
            </w:r>
          </w:p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Chrome </w:t>
            </w:r>
          </w:p>
        </w:tc>
        <w:tc>
          <w:tcPr>
            <w:tcW w:w="1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z w:val="28"/>
                <w:szCs w:val="28"/>
              </w:rPr>
              <w:t xml:space="preserve">楊小瑩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highlight w:val="white"/>
              </w:rPr>
              <w:t>Google Certified Trainer       Google 認證訓練講師</w:t>
            </w: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</w:p>
        </w:tc>
      </w:tr>
      <w:tr w:rsidR="00453851">
        <w:trPr>
          <w:trHeight w:val="1340"/>
          <w:jc w:val="center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第2節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53851" w:rsidRDefault="00C246E4">
            <w:pPr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  <w:r>
              <w:rPr>
                <w:sz w:val="24"/>
                <w:szCs w:val="24"/>
              </w:rPr>
              <w:t xml:space="preserve"> Apps </w:t>
            </w:r>
          </w:p>
          <w:p w:rsidR="00453851" w:rsidRDefault="00C246E4">
            <w:pPr>
              <w:ind w:right="14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介紹&amp;操作</w:t>
            </w:r>
          </w:p>
        </w:tc>
        <w:tc>
          <w:tcPr>
            <w:tcW w:w="1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</w:p>
        </w:tc>
      </w:tr>
      <w:tr w:rsidR="00453851">
        <w:trPr>
          <w:trHeight w:val="840"/>
          <w:jc w:val="center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第3節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53851" w:rsidRDefault="00C246E4">
            <w:pPr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  <w:r>
              <w:rPr>
                <w:sz w:val="24"/>
                <w:szCs w:val="24"/>
              </w:rPr>
              <w:t xml:space="preserve"> Apps </w:t>
            </w:r>
          </w:p>
          <w:p w:rsidR="00453851" w:rsidRDefault="00C246E4">
            <w:pPr>
              <w:ind w:right="14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介紹&amp;操作</w:t>
            </w:r>
          </w:p>
        </w:tc>
        <w:tc>
          <w:tcPr>
            <w:tcW w:w="1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</w:p>
        </w:tc>
      </w:tr>
      <w:tr w:rsidR="00453851">
        <w:trPr>
          <w:trHeight w:val="840"/>
          <w:jc w:val="center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</w:pPr>
            <w:r>
              <w:t>12:00</w:t>
            </w:r>
          </w:p>
        </w:tc>
        <w:tc>
          <w:tcPr>
            <w:tcW w:w="69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午餐</w:t>
            </w:r>
          </w:p>
        </w:tc>
      </w:tr>
      <w:tr w:rsidR="00453851">
        <w:trPr>
          <w:trHeight w:val="840"/>
          <w:jc w:val="center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ind w:left="140" w:right="140"/>
              <w:jc w:val="center"/>
            </w:pPr>
            <w:r>
              <w:t>13:00</w:t>
            </w:r>
          </w:p>
          <w:p w:rsidR="00453851" w:rsidRDefault="00C246E4">
            <w:pPr>
              <w:ind w:left="140" w:right="140"/>
              <w:jc w:val="center"/>
            </w:pPr>
            <w:r>
              <w:t>|</w:t>
            </w:r>
          </w:p>
          <w:p w:rsidR="00453851" w:rsidRDefault="00C246E4">
            <w:pPr>
              <w:ind w:left="140" w:right="140"/>
              <w:jc w:val="center"/>
            </w:pPr>
            <w:r>
              <w:t>16:00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第4節</w:t>
            </w:r>
          </w:p>
        </w:tc>
        <w:tc>
          <w:tcPr>
            <w:tcW w:w="292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53851" w:rsidRDefault="00C246E4">
            <w:pPr>
              <w:spacing w:line="240" w:lineRule="auto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6.Google教育</w:t>
            </w:r>
            <w:r w:rsidR="003752C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家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L1培訓與認證介紹</w:t>
            </w:r>
          </w:p>
          <w:p w:rsidR="00554D31" w:rsidRPr="00554D31" w:rsidRDefault="00554D31">
            <w:pPr>
              <w:spacing w:line="240" w:lineRule="auto"/>
              <w:rPr>
                <w:sz w:val="24"/>
                <w:szCs w:val="24"/>
              </w:rPr>
            </w:pPr>
            <w:r w:rsidRPr="00554D31">
              <w:rPr>
                <w:rFonts w:ascii="Arial Unicode MS" w:eastAsia="Arial Unicode MS" w:hAnsi="Arial Unicode MS" w:cs="Arial Unicode MS" w:hint="eastAsia"/>
                <w:color w:val="FF0000"/>
                <w:sz w:val="24"/>
                <w:szCs w:val="24"/>
              </w:rPr>
              <w:t>7.現場參加</w:t>
            </w:r>
            <w:r w:rsidR="003752C7">
              <w:rPr>
                <w:rFonts w:ascii="Arial Unicode MS" w:eastAsia="Arial Unicode MS" w:hAnsi="Arial Unicode MS" w:cs="Arial Unicode MS" w:hint="eastAsia"/>
                <w:color w:val="FF0000"/>
                <w:sz w:val="24"/>
                <w:szCs w:val="24"/>
              </w:rPr>
              <w:t>L1</w:t>
            </w:r>
            <w:r w:rsidRPr="00554D31">
              <w:rPr>
                <w:rFonts w:ascii="Arial Unicode MS" w:eastAsia="Arial Unicode MS" w:hAnsi="Arial Unicode MS" w:cs="Arial Unicode MS" w:hint="eastAsia"/>
                <w:color w:val="FF0000"/>
                <w:sz w:val="24"/>
                <w:szCs w:val="24"/>
              </w:rPr>
              <w:t>線上認證考試</w:t>
            </w:r>
          </w:p>
        </w:tc>
        <w:tc>
          <w:tcPr>
            <w:tcW w:w="1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z w:val="28"/>
                <w:szCs w:val="28"/>
              </w:rPr>
              <w:t xml:space="preserve">楊小瑩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highlight w:val="white"/>
              </w:rPr>
              <w:t>Google Certified Trainer       Google 認證訓練講師</w:t>
            </w: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ind w:left="140"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</w:p>
        </w:tc>
      </w:tr>
      <w:tr w:rsidR="00453851">
        <w:trPr>
          <w:trHeight w:val="840"/>
          <w:jc w:val="center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53851" w:rsidRDefault="00C246E4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第5節</w:t>
            </w:r>
          </w:p>
        </w:tc>
        <w:tc>
          <w:tcPr>
            <w:tcW w:w="29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spacing w:line="240" w:lineRule="auto"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</w:p>
        </w:tc>
      </w:tr>
      <w:tr w:rsidR="00453851">
        <w:trPr>
          <w:trHeight w:val="840"/>
          <w:jc w:val="center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53851" w:rsidRDefault="00C246E4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第6節</w:t>
            </w:r>
          </w:p>
        </w:tc>
        <w:tc>
          <w:tcPr>
            <w:tcW w:w="29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SimSun" w:eastAsia="SimSun" w:hAnsi="SimSun" w:cs="SimSun"/>
                <w:sz w:val="28"/>
                <w:szCs w:val="28"/>
              </w:rPr>
            </w:pPr>
          </w:p>
        </w:tc>
      </w:tr>
      <w:tr w:rsidR="00453851">
        <w:trPr>
          <w:trHeight w:val="840"/>
          <w:jc w:val="center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45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</w:pPr>
            <w:r>
              <w:t>16:00</w:t>
            </w:r>
          </w:p>
        </w:tc>
        <w:tc>
          <w:tcPr>
            <w:tcW w:w="69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851" w:rsidRDefault="00C246E4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賦歸</w:t>
            </w:r>
          </w:p>
        </w:tc>
      </w:tr>
    </w:tbl>
    <w:p w:rsidR="00453851" w:rsidRDefault="00453851"/>
    <w:p w:rsidR="00453851" w:rsidRDefault="00453851">
      <w:pPr>
        <w:jc w:val="center"/>
        <w:rPr>
          <w:rFonts w:ascii="SimSun" w:hAnsi="SimSun" w:cs="SimSun"/>
          <w:sz w:val="28"/>
          <w:szCs w:val="28"/>
        </w:rPr>
      </w:pPr>
    </w:p>
    <w:p w:rsidR="00C246E4" w:rsidRDefault="00C246E4">
      <w:pPr>
        <w:jc w:val="center"/>
        <w:rPr>
          <w:rFonts w:ascii="SimSun" w:hAnsi="SimSun" w:cs="SimSun"/>
          <w:sz w:val="28"/>
          <w:szCs w:val="28"/>
        </w:rPr>
      </w:pPr>
    </w:p>
    <w:p w:rsidR="00C246E4" w:rsidRPr="00C246E4" w:rsidRDefault="00C246E4">
      <w:pPr>
        <w:jc w:val="center"/>
        <w:rPr>
          <w:rFonts w:ascii="SimSun" w:hAnsi="SimSun" w:cs="SimSun"/>
          <w:sz w:val="28"/>
          <w:szCs w:val="28"/>
        </w:rPr>
      </w:pPr>
    </w:p>
    <w:p w:rsidR="00453851" w:rsidRDefault="00C246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Impact" w:eastAsia="Impact" w:hAnsi="Impact" w:cs="Impact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備註:</w:t>
      </w:r>
    </w:p>
    <w:p w:rsidR="00453851" w:rsidRDefault="00C246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Impact" w:eastAsia="Impact" w:hAnsi="Impact" w:cs="Impact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報名資格: 有參加過彰化縣Google認證相關課程者. </w:t>
      </w:r>
    </w:p>
    <w:p w:rsidR="00453851" w:rsidRDefault="00C246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Impact" w:eastAsia="Impact" w:hAnsi="Impact" w:cs="Impact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上課人數: 最多30人/班</w:t>
      </w:r>
    </w:p>
    <w:p w:rsidR="00453851" w:rsidRDefault="00C246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Impact" w:eastAsia="Impact" w:hAnsi="Impact" w:cs="Impact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因為上課當日就會考試, 報名截止日須為上課前一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週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.  </w:t>
      </w:r>
    </w:p>
    <w:p w:rsidR="00453851" w:rsidRDefault="00C246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Impact" w:eastAsia="Impact" w:hAnsi="Impact" w:cs="Impact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需事先購買試卷，所以當日有事不能出席老師，請務必事先通知本中心.</w:t>
      </w:r>
    </w:p>
    <w:p w:rsidR="00453851" w:rsidRPr="00C246E4" w:rsidRDefault="00453851">
      <w:pPr>
        <w:pBdr>
          <w:top w:val="nil"/>
          <w:left w:val="nil"/>
          <w:bottom w:val="nil"/>
          <w:right w:val="nil"/>
          <w:between w:val="nil"/>
        </w:pBdr>
      </w:pPr>
    </w:p>
    <w:sectPr w:rsidR="00453851" w:rsidRPr="00C246E4">
      <w:pgSz w:w="11906" w:h="16838"/>
      <w:pgMar w:top="566" w:right="850" w:bottom="566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2AEF"/>
    <w:multiLevelType w:val="multilevel"/>
    <w:tmpl w:val="783E6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EBA1D66"/>
    <w:multiLevelType w:val="multilevel"/>
    <w:tmpl w:val="0EF41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53851"/>
    <w:rsid w:val="001F4CD3"/>
    <w:rsid w:val="003752C7"/>
    <w:rsid w:val="00453851"/>
    <w:rsid w:val="00554D31"/>
    <w:rsid w:val="00C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happysong</dc:creator>
  <cp:lastModifiedBy>chc2</cp:lastModifiedBy>
  <cp:revision>5</cp:revision>
  <dcterms:created xsi:type="dcterms:W3CDTF">2018-06-14T08:14:00Z</dcterms:created>
  <dcterms:modified xsi:type="dcterms:W3CDTF">2018-08-07T02:10:00Z</dcterms:modified>
</cp:coreProperties>
</file>